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60" w:rsidRDefault="00003160" w:rsidP="00E31586">
      <w:pPr>
        <w:jc w:val="center"/>
        <w:rPr>
          <w:rFonts w:ascii="Arial" w:hAnsi="Arial"/>
          <w:b/>
          <w:sz w:val="24"/>
          <w:szCs w:val="24"/>
        </w:rPr>
      </w:pPr>
      <w:r w:rsidRPr="001B56B5">
        <w:rPr>
          <w:rFonts w:ascii="Arial" w:hAnsi="Arial"/>
          <w:b/>
          <w:sz w:val="24"/>
          <w:szCs w:val="24"/>
        </w:rPr>
        <w:t>VOTING RIGHTS OF FELONS</w:t>
      </w:r>
    </w:p>
    <w:p w:rsidR="00003160" w:rsidRPr="001B56B5" w:rsidRDefault="00003160" w:rsidP="00E3158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By Sharon Bass</w:t>
      </w:r>
    </w:p>
    <w:p w:rsidR="00003160" w:rsidRDefault="00003160" w:rsidP="004F382A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  <w:lang w:bidi="mr-IN"/>
        </w:rPr>
      </w:pPr>
      <w:r w:rsidRPr="001B56B5">
        <w:rPr>
          <w:rFonts w:ascii="Arial" w:hAnsi="Arial"/>
          <w:sz w:val="24"/>
          <w:szCs w:val="24"/>
          <w:lang w:bidi="mr-IN"/>
        </w:rPr>
        <w:t xml:space="preserve">A felony conviction may result in the loss of voting rights in </w:t>
      </w:r>
      <w:smartTag w:uri="urn:schemas-microsoft-com:office:smarttags" w:element="State">
        <w:smartTag w:uri="urn:schemas-microsoft-com:office:smarttags" w:element="place">
          <w:r w:rsidRPr="001B56B5">
            <w:rPr>
              <w:rFonts w:ascii="Arial" w:hAnsi="Arial"/>
              <w:sz w:val="24"/>
              <w:szCs w:val="24"/>
              <w:lang w:bidi="mr-IN"/>
            </w:rPr>
            <w:t>Texas</w:t>
          </w:r>
        </w:smartTag>
      </w:smartTag>
      <w:r w:rsidRPr="001B56B5">
        <w:rPr>
          <w:rFonts w:ascii="Arial" w:hAnsi="Arial"/>
          <w:sz w:val="24"/>
          <w:szCs w:val="24"/>
          <w:lang w:bidi="mr-IN"/>
        </w:rPr>
        <w:t xml:space="preserve">—but not forever. </w:t>
      </w:r>
    </w:p>
    <w:p w:rsidR="00003160" w:rsidRDefault="00003160" w:rsidP="004F382A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  <w:lang w:bidi="mr-IN"/>
        </w:rPr>
      </w:pPr>
    </w:p>
    <w:p w:rsidR="00003160" w:rsidRDefault="00003160" w:rsidP="004F382A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 w:rsidRPr="001B56B5">
        <w:rPr>
          <w:rFonts w:ascii="Arial" w:hAnsi="Arial"/>
          <w:sz w:val="24"/>
          <w:szCs w:val="24"/>
        </w:rPr>
        <w:t>A person who is convicted of a felony in the State of Texas is not eligible to register to vote</w:t>
      </w:r>
      <w:r w:rsidRPr="001B56B5">
        <w:rPr>
          <w:rFonts w:ascii="Arial" w:hAnsi="Arial"/>
          <w:sz w:val="24"/>
          <w:szCs w:val="24"/>
          <w:lang w:bidi="mr-IN"/>
        </w:rPr>
        <w:t>—</w:t>
      </w:r>
      <w:r w:rsidRPr="001B56B5">
        <w:rPr>
          <w:rFonts w:ascii="Arial" w:hAnsi="Arial"/>
          <w:sz w:val="24"/>
          <w:szCs w:val="24"/>
        </w:rPr>
        <w:t>or to vote in an election if already registered</w:t>
      </w:r>
      <w:r w:rsidRPr="001B56B5">
        <w:rPr>
          <w:rFonts w:ascii="Arial" w:hAnsi="Arial"/>
          <w:sz w:val="24"/>
          <w:szCs w:val="24"/>
          <w:lang w:bidi="mr-IN"/>
        </w:rPr>
        <w:t>—</w:t>
      </w:r>
      <w:r>
        <w:rPr>
          <w:rFonts w:ascii="Arial" w:hAnsi="Arial"/>
          <w:sz w:val="24"/>
          <w:szCs w:val="24"/>
        </w:rPr>
        <w:t xml:space="preserve">until </w:t>
      </w:r>
      <w:r w:rsidRPr="001B56B5">
        <w:rPr>
          <w:rFonts w:ascii="Arial" w:hAnsi="Arial"/>
          <w:sz w:val="24"/>
          <w:szCs w:val="24"/>
        </w:rPr>
        <w:t xml:space="preserve">he or she </w:t>
      </w:r>
      <w:r>
        <w:rPr>
          <w:rFonts w:ascii="Arial" w:hAnsi="Arial"/>
          <w:sz w:val="24"/>
          <w:szCs w:val="24"/>
        </w:rPr>
        <w:t>has</w:t>
      </w:r>
      <w:r w:rsidRPr="001B56B5">
        <w:rPr>
          <w:rFonts w:ascii="Arial" w:hAnsi="Arial"/>
          <w:sz w:val="24"/>
          <w:szCs w:val="24"/>
        </w:rPr>
        <w:t xml:space="preserve"> successfully complete</w:t>
      </w:r>
      <w:r>
        <w:rPr>
          <w:rFonts w:ascii="Arial" w:hAnsi="Arial"/>
          <w:sz w:val="24"/>
          <w:szCs w:val="24"/>
        </w:rPr>
        <w:t>d</w:t>
      </w:r>
      <w:r w:rsidRPr="001B56B5">
        <w:rPr>
          <w:rFonts w:ascii="Arial" w:hAnsi="Arial"/>
          <w:sz w:val="24"/>
          <w:szCs w:val="24"/>
        </w:rPr>
        <w:t xml:space="preserve"> his or her felony sentence</w:t>
      </w:r>
      <w:r>
        <w:rPr>
          <w:rFonts w:ascii="Arial" w:hAnsi="Arial"/>
          <w:sz w:val="24"/>
          <w:szCs w:val="24"/>
        </w:rPr>
        <w:t>.</w:t>
      </w:r>
      <w:r w:rsidRPr="001B56B5">
        <w:rPr>
          <w:rFonts w:ascii="Arial" w:hAnsi="Arial"/>
          <w:sz w:val="24"/>
          <w:szCs w:val="24"/>
        </w:rPr>
        <w:t xml:space="preserve"> This includes any term of incarceration, parole, supervision, period of probation, or pardon</w:t>
      </w:r>
      <w:r>
        <w:rPr>
          <w:rFonts w:ascii="Arial" w:hAnsi="Arial"/>
          <w:sz w:val="24"/>
          <w:szCs w:val="24"/>
        </w:rPr>
        <w:t>ed</w:t>
      </w:r>
      <w:r w:rsidRPr="001B56B5">
        <w:rPr>
          <w:rFonts w:ascii="Arial" w:hAnsi="Arial"/>
          <w:sz w:val="24"/>
          <w:szCs w:val="24"/>
        </w:rPr>
        <w:t>.</w:t>
      </w:r>
      <w:r w:rsidRPr="001B56B5">
        <w:rPr>
          <w:rStyle w:val="FootnoteReference"/>
          <w:rFonts w:ascii="Arial" w:hAnsi="Arial"/>
          <w:sz w:val="24"/>
          <w:szCs w:val="24"/>
        </w:rPr>
        <w:footnoteReference w:id="1"/>
      </w:r>
      <w:r w:rsidRPr="001B56B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He or she must also register to vote at least 30 days prior to an election date to be eligible.</w:t>
      </w:r>
      <w:r>
        <w:rPr>
          <w:rStyle w:val="FootnoteReference"/>
          <w:rFonts w:ascii="Arial" w:hAnsi="Arial"/>
          <w:sz w:val="24"/>
          <w:szCs w:val="24"/>
        </w:rPr>
        <w:footnoteReference w:id="2"/>
      </w:r>
      <w:r w:rsidRPr="001B56B5">
        <w:rPr>
          <w:rFonts w:ascii="Arial" w:hAnsi="Arial"/>
          <w:sz w:val="24"/>
          <w:szCs w:val="24"/>
        </w:rPr>
        <w:t xml:space="preserve">  Voting illegally in </w:t>
      </w:r>
      <w:smartTag w:uri="urn:schemas-microsoft-com:office:smarttags" w:element="place">
        <w:smartTag w:uri="urn:schemas-microsoft-com:office:smarttags" w:element="State">
          <w:r w:rsidRPr="001B56B5">
            <w:rPr>
              <w:rFonts w:ascii="Arial" w:hAnsi="Arial"/>
              <w:sz w:val="24"/>
              <w:szCs w:val="24"/>
            </w:rPr>
            <w:t>Texas</w:t>
          </w:r>
        </w:smartTag>
      </w:smartTag>
      <w:r w:rsidRPr="001B56B5">
        <w:rPr>
          <w:rFonts w:ascii="Arial" w:hAnsi="Arial"/>
          <w:sz w:val="24"/>
          <w:szCs w:val="24"/>
        </w:rPr>
        <w:t xml:space="preserve"> is a second-degree felony punishable by up to 20 years in prison</w:t>
      </w:r>
      <w:r w:rsidRPr="001B56B5">
        <w:rPr>
          <w:rStyle w:val="FootnoteReference"/>
          <w:rFonts w:ascii="Arial" w:hAnsi="Arial"/>
          <w:sz w:val="24"/>
          <w:szCs w:val="24"/>
        </w:rPr>
        <w:footnoteReference w:id="3"/>
      </w:r>
      <w:r w:rsidRPr="001B56B5">
        <w:rPr>
          <w:rFonts w:ascii="Arial" w:hAnsi="Arial"/>
          <w:sz w:val="24"/>
          <w:szCs w:val="24"/>
        </w:rPr>
        <w:t>.</w:t>
      </w:r>
      <w:r w:rsidRPr="001B56B5">
        <w:rPr>
          <w:rFonts w:ascii="Arial" w:hAnsi="Arial"/>
          <w:sz w:val="24"/>
          <w:szCs w:val="24"/>
          <w:lang w:bidi="mr-IN"/>
        </w:rPr>
        <w:t xml:space="preserve"> </w:t>
      </w:r>
    </w:p>
    <w:p w:rsidR="00003160" w:rsidRDefault="00003160" w:rsidP="004F382A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  <w:lang w:bidi="mr-IN"/>
        </w:rPr>
      </w:pPr>
    </w:p>
    <w:p w:rsidR="00003160" w:rsidRPr="001B56B5" w:rsidRDefault="00003160" w:rsidP="004F382A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1B56B5">
        <w:rPr>
          <w:rFonts w:ascii="Arial" w:hAnsi="Arial"/>
          <w:b/>
          <w:bCs/>
          <w:sz w:val="24"/>
          <w:szCs w:val="24"/>
        </w:rPr>
        <w:t xml:space="preserve">Can some felons vote? </w:t>
      </w:r>
    </w:p>
    <w:p w:rsidR="00003160" w:rsidRPr="001B56B5" w:rsidRDefault="00003160" w:rsidP="004F382A">
      <w:pPr>
        <w:spacing w:after="0" w:line="240" w:lineRule="auto"/>
        <w:rPr>
          <w:rFonts w:ascii="Arial" w:hAnsi="Arial"/>
          <w:sz w:val="24"/>
          <w:szCs w:val="24"/>
        </w:rPr>
      </w:pPr>
      <w:r w:rsidRPr="001B56B5">
        <w:rPr>
          <w:rFonts w:ascii="Arial" w:hAnsi="Arial"/>
          <w:sz w:val="24"/>
          <w:szCs w:val="24"/>
        </w:rPr>
        <w:t xml:space="preserve">Yes. A </w:t>
      </w:r>
      <w:r>
        <w:rPr>
          <w:rFonts w:ascii="Arial" w:hAnsi="Arial"/>
          <w:sz w:val="24"/>
          <w:szCs w:val="24"/>
        </w:rPr>
        <w:t xml:space="preserve">qualified </w:t>
      </w:r>
      <w:r w:rsidRPr="001B56B5">
        <w:rPr>
          <w:rFonts w:ascii="Arial" w:hAnsi="Arial"/>
          <w:sz w:val="24"/>
          <w:szCs w:val="24"/>
        </w:rPr>
        <w:t xml:space="preserve">registered voter without a "final felony conviction", or adjudication of guilt may vote </w:t>
      </w:r>
      <w:r>
        <w:rPr>
          <w:rFonts w:ascii="Arial" w:hAnsi="Arial"/>
          <w:sz w:val="24"/>
          <w:szCs w:val="24"/>
        </w:rPr>
        <w:t>under certain</w:t>
      </w:r>
      <w:r w:rsidRPr="001B56B5">
        <w:rPr>
          <w:rFonts w:ascii="Arial" w:hAnsi="Arial"/>
          <w:sz w:val="24"/>
          <w:szCs w:val="24"/>
        </w:rPr>
        <w:t xml:space="preserve"> circumstances:</w:t>
      </w:r>
    </w:p>
    <w:p w:rsidR="00003160" w:rsidRPr="001B56B5" w:rsidRDefault="00003160" w:rsidP="004F382A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bidi="mr-IN"/>
        </w:rPr>
      </w:pPr>
      <w:r w:rsidRPr="001B56B5">
        <w:rPr>
          <w:rFonts w:ascii="Arial" w:hAnsi="Arial"/>
          <w:sz w:val="24"/>
          <w:szCs w:val="24"/>
          <w:lang w:bidi="mr-IN"/>
        </w:rPr>
        <w:t xml:space="preserve">A conviction on appeal is not considered a final felony conviction. </w:t>
      </w:r>
      <w:r>
        <w:rPr>
          <w:rFonts w:ascii="Arial" w:hAnsi="Arial"/>
          <w:sz w:val="24"/>
          <w:szCs w:val="24"/>
          <w:lang w:bidi="mr-IN"/>
        </w:rPr>
        <w:t xml:space="preserve">A person </w:t>
      </w:r>
      <w:r w:rsidRPr="001B56B5">
        <w:rPr>
          <w:rFonts w:ascii="Arial" w:hAnsi="Arial"/>
          <w:sz w:val="24"/>
          <w:szCs w:val="24"/>
          <w:lang w:bidi="mr-IN"/>
        </w:rPr>
        <w:t>confined in jail "</w:t>
      </w:r>
      <w:r w:rsidRPr="001B56B5">
        <w:rPr>
          <w:rFonts w:ascii="Arial" w:hAnsi="Arial"/>
          <w:sz w:val="24"/>
          <w:szCs w:val="24"/>
        </w:rPr>
        <w:t>pending trial or an appeal of a conviction after denial of bail or without bail, or where release on bail before election day is unlikely"</w:t>
      </w:r>
      <w:r>
        <w:rPr>
          <w:rFonts w:ascii="Arial" w:hAnsi="Arial"/>
          <w:sz w:val="24"/>
          <w:szCs w:val="24"/>
        </w:rPr>
        <w:t xml:space="preserve"> may apply for a ballot by mail.</w:t>
      </w:r>
      <w:r w:rsidRPr="001B56B5">
        <w:rPr>
          <w:rStyle w:val="FootnoteReference"/>
          <w:rFonts w:ascii="Arial" w:hAnsi="Arial"/>
          <w:sz w:val="24"/>
          <w:szCs w:val="24"/>
          <w:lang w:bidi="mr-IN"/>
        </w:rPr>
        <w:footnoteReference w:id="4"/>
      </w:r>
      <w:r w:rsidRPr="001B56B5">
        <w:rPr>
          <w:rFonts w:ascii="Arial" w:hAnsi="Arial"/>
          <w:sz w:val="24"/>
          <w:szCs w:val="24"/>
          <w:lang w:bidi="mr-IN"/>
        </w:rPr>
        <w:t xml:space="preserve"> </w:t>
      </w:r>
    </w:p>
    <w:p w:rsidR="00003160" w:rsidRPr="001B56B5" w:rsidRDefault="00003160" w:rsidP="004F38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  <w:lang w:bidi="mr-IN"/>
        </w:rPr>
      </w:pPr>
      <w:r w:rsidRPr="001B56B5">
        <w:rPr>
          <w:rFonts w:ascii="Arial" w:hAnsi="Arial"/>
          <w:sz w:val="24"/>
          <w:szCs w:val="24"/>
          <w:lang w:bidi="mr-IN"/>
        </w:rPr>
        <w:t>"Deferred adjudication" is not considered a final felony conviction.</w:t>
      </w:r>
      <w:r w:rsidRPr="001B56B5">
        <w:rPr>
          <w:rStyle w:val="FootnoteReference"/>
          <w:rFonts w:ascii="Arial" w:hAnsi="Arial"/>
          <w:sz w:val="24"/>
          <w:szCs w:val="24"/>
          <w:lang w:bidi="mr-IN"/>
        </w:rPr>
        <w:footnoteReference w:id="5"/>
      </w:r>
      <w:r w:rsidRPr="001B56B5">
        <w:rPr>
          <w:rFonts w:ascii="Arial" w:hAnsi="Arial"/>
          <w:sz w:val="24"/>
          <w:szCs w:val="24"/>
          <w:lang w:bidi="mr-IN"/>
        </w:rPr>
        <w:t xml:space="preserve"> </w:t>
      </w:r>
    </w:p>
    <w:p w:rsidR="00003160" w:rsidRPr="001B56B5" w:rsidRDefault="00003160" w:rsidP="004F38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  <w:lang w:bidi="mr-IN"/>
        </w:rPr>
      </w:pPr>
      <w:r w:rsidRPr="001B56B5">
        <w:rPr>
          <w:rFonts w:ascii="Arial" w:hAnsi="Arial"/>
          <w:sz w:val="24"/>
          <w:szCs w:val="24"/>
          <w:lang w:bidi="mr-IN"/>
        </w:rPr>
        <w:t>"Mere prosecution, indictment or other criminal procedures leading up to, but not yet resulting in the final conviction, are not final felony convictions."</w:t>
      </w:r>
      <w:r w:rsidRPr="001B56B5">
        <w:rPr>
          <w:rStyle w:val="FootnoteReference"/>
          <w:rFonts w:ascii="Arial" w:hAnsi="Arial"/>
          <w:sz w:val="24"/>
          <w:szCs w:val="24"/>
          <w:lang w:bidi="mr-IN"/>
        </w:rPr>
        <w:footnoteReference w:id="6"/>
      </w:r>
      <w:r w:rsidRPr="001B56B5">
        <w:rPr>
          <w:rFonts w:ascii="Arial" w:hAnsi="Arial"/>
          <w:sz w:val="24"/>
          <w:szCs w:val="24"/>
          <w:lang w:bidi="mr-IN"/>
        </w:rPr>
        <w:t xml:space="preserve"> </w:t>
      </w:r>
    </w:p>
    <w:p w:rsidR="00003160" w:rsidRPr="001B56B5" w:rsidRDefault="00003160" w:rsidP="0014521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003160" w:rsidRDefault="00003160" w:rsidP="004F382A">
      <w:pPr>
        <w:spacing w:after="0" w:line="240" w:lineRule="auto"/>
        <w:rPr>
          <w:rFonts w:ascii="Arial" w:hAnsi="Arial"/>
          <w:color w:val="000000"/>
          <w:sz w:val="24"/>
          <w:szCs w:val="24"/>
        </w:rPr>
      </w:pPr>
      <w:r w:rsidRPr="001B56B5">
        <w:rPr>
          <w:rFonts w:ascii="Arial" w:hAnsi="Arial"/>
          <w:color w:val="000000"/>
          <w:sz w:val="24"/>
          <w:szCs w:val="24"/>
        </w:rPr>
        <w:t>In 1997, George W. Bush, as Governor of Texas, also restored voting rights to ex-offenders upon completing their felony sentences when he signed legislation that eliminated the two-year waiting period for felons, after conclusion of their parole, to vote.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003160" w:rsidRDefault="00003160" w:rsidP="0045539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003160" w:rsidRDefault="00003160" w:rsidP="0045539F">
      <w:pPr>
        <w:spacing w:after="0" w:line="240" w:lineRule="auto"/>
        <w:rPr>
          <w:rFonts w:ascii="Arial" w:hAnsi="Arial"/>
          <w:sz w:val="24"/>
          <w:szCs w:val="24"/>
        </w:rPr>
      </w:pPr>
    </w:p>
    <w:p w:rsidR="00003160" w:rsidRDefault="00003160" w:rsidP="0045539F">
      <w:pPr>
        <w:spacing w:after="0" w:line="240" w:lineRule="auto"/>
        <w:rPr>
          <w:rFonts w:ascii="Arial" w:hAnsi="Arial"/>
          <w:sz w:val="24"/>
          <w:szCs w:val="24"/>
        </w:rPr>
      </w:pPr>
    </w:p>
    <w:p w:rsidR="00003160" w:rsidRDefault="00003160" w:rsidP="0045539F">
      <w:pPr>
        <w:spacing w:after="0" w:line="240" w:lineRule="auto"/>
        <w:rPr>
          <w:rFonts w:ascii="Arial" w:hAnsi="Arial"/>
          <w:sz w:val="24"/>
          <w:szCs w:val="24"/>
        </w:rPr>
      </w:pPr>
    </w:p>
    <w:p w:rsidR="00003160" w:rsidRPr="00E31586" w:rsidRDefault="00003160" w:rsidP="002F0965">
      <w:pPr>
        <w:spacing w:after="0" w:line="240" w:lineRule="auto"/>
        <w:rPr>
          <w:sz w:val="24"/>
          <w:szCs w:val="24"/>
        </w:rPr>
      </w:pPr>
    </w:p>
    <w:p w:rsidR="00003160" w:rsidRDefault="00003160"/>
    <w:p w:rsidR="00003160" w:rsidRDefault="00003160"/>
    <w:p w:rsidR="00003160" w:rsidRDefault="00003160">
      <w:r>
        <w:t xml:space="preserve"> </w:t>
      </w:r>
    </w:p>
    <w:sectPr w:rsidR="00003160" w:rsidSect="0061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60" w:rsidRDefault="00003160">
      <w:r>
        <w:separator/>
      </w:r>
    </w:p>
  </w:endnote>
  <w:endnote w:type="continuationSeparator" w:id="0">
    <w:p w:rsidR="00003160" w:rsidRDefault="0000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60" w:rsidRDefault="00003160">
      <w:r>
        <w:separator/>
      </w:r>
    </w:p>
  </w:footnote>
  <w:footnote w:type="continuationSeparator" w:id="0">
    <w:p w:rsidR="00003160" w:rsidRDefault="00003160">
      <w:r>
        <w:continuationSeparator/>
      </w:r>
    </w:p>
  </w:footnote>
  <w:footnote w:id="1">
    <w:p w:rsidR="00003160" w:rsidRDefault="00003160" w:rsidP="008709C2">
      <w:pPr>
        <w:pStyle w:val="FootnoteText"/>
        <w:spacing w:after="0" w:line="360" w:lineRule="auto"/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State">
        <w:smartTag w:uri="urn:schemas-microsoft-com:office:smarttags" w:element="place">
          <w:r w:rsidRPr="002F0965">
            <w:t>Texas</w:t>
          </w:r>
        </w:smartTag>
      </w:smartTag>
      <w:r>
        <w:t xml:space="preserve"> Election Code, </w:t>
      </w:r>
      <w:r>
        <w:rPr>
          <w:rFonts w:ascii="Arial" w:hAnsi="Arial"/>
        </w:rPr>
        <w:t>§</w:t>
      </w:r>
      <w:r w:rsidRPr="002F0965">
        <w:t>11.002</w:t>
      </w:r>
    </w:p>
  </w:footnote>
  <w:footnote w:id="2">
    <w:p w:rsidR="00003160" w:rsidRDefault="00003160" w:rsidP="0087722B">
      <w:pPr>
        <w:pStyle w:val="FootnoteText"/>
      </w:pPr>
      <w:r>
        <w:rPr>
          <w:rStyle w:val="FootnoteReference"/>
        </w:rPr>
        <w:footnoteRef/>
      </w:r>
      <w:r>
        <w:t xml:space="preserve"> Texas Secretary of State (VoteTexas.gov)</w:t>
      </w:r>
    </w:p>
  </w:footnote>
  <w:footnote w:id="3">
    <w:p w:rsidR="00003160" w:rsidRDefault="00003160" w:rsidP="004F382A">
      <w:pPr>
        <w:pStyle w:val="FootnoteText"/>
      </w:pPr>
      <w:r>
        <w:rPr>
          <w:rStyle w:val="FootnoteReference"/>
        </w:rPr>
        <w:footnoteRef/>
      </w:r>
      <w:r>
        <w:t xml:space="preserve"> Texas Election Code, </w:t>
      </w:r>
      <w:r>
        <w:rPr>
          <w:rFonts w:ascii="Arial" w:hAnsi="Arial"/>
        </w:rPr>
        <w:t>§</w:t>
      </w:r>
      <w:r>
        <w:t>64.012</w:t>
      </w:r>
    </w:p>
  </w:footnote>
  <w:footnote w:id="4">
    <w:p w:rsidR="00003160" w:rsidRDefault="00003160" w:rsidP="004F382A">
      <w:pPr>
        <w:pStyle w:val="FootnoteText"/>
      </w:pPr>
      <w:r>
        <w:rPr>
          <w:rStyle w:val="FootnoteReference"/>
        </w:rPr>
        <w:footnoteRef/>
      </w:r>
      <w:r>
        <w:t xml:space="preserve"> Texas Secretary of State (VoteTexas.gov)</w:t>
      </w:r>
    </w:p>
  </w:footnote>
  <w:footnote w:id="5">
    <w:p w:rsidR="00003160" w:rsidRDefault="00003160" w:rsidP="004F382A">
      <w:pPr>
        <w:shd w:val="clear" w:color="auto" w:fill="FFFFFF"/>
        <w:spacing w:after="0" w:line="360" w:lineRule="auto"/>
      </w:pPr>
      <w:r w:rsidRPr="002F0965">
        <w:rPr>
          <w:rStyle w:val="FootnoteReference"/>
          <w:sz w:val="20"/>
          <w:szCs w:val="20"/>
        </w:rPr>
        <w:footnoteRef/>
      </w:r>
      <w:r w:rsidRPr="002F0965">
        <w:rPr>
          <w:sz w:val="20"/>
          <w:szCs w:val="20"/>
        </w:rPr>
        <w:t xml:space="preserve"> </w:t>
      </w:r>
      <w:smartTag w:uri="urn:schemas-microsoft-com:office:smarttags" w:element="place">
        <w:r w:rsidRPr="002F0965">
          <w:rPr>
            <w:sz w:val="20"/>
            <w:szCs w:val="20"/>
            <w:lang w:bidi="mr-IN"/>
          </w:rPr>
          <w:t>Texas</w:t>
        </w:r>
      </w:smartTag>
      <w:r w:rsidRPr="002F0965">
        <w:rPr>
          <w:sz w:val="20"/>
          <w:szCs w:val="20"/>
          <w:lang w:bidi="mr-IN"/>
        </w:rPr>
        <w:t xml:space="preserve"> Code of Criminal Procedure</w:t>
      </w:r>
      <w:r>
        <w:rPr>
          <w:sz w:val="20"/>
          <w:szCs w:val="20"/>
          <w:lang w:bidi="mr-IN"/>
        </w:rPr>
        <w:t>, Art. 42.12, Sec. 5</w:t>
      </w:r>
    </w:p>
  </w:footnote>
  <w:footnote w:id="6">
    <w:p w:rsidR="00003160" w:rsidRDefault="00003160" w:rsidP="004F382A">
      <w:pPr>
        <w:pStyle w:val="FootnoteText"/>
        <w:spacing w:after="0" w:line="360" w:lineRule="auto"/>
      </w:pPr>
      <w:r>
        <w:rPr>
          <w:rStyle w:val="FootnoteReference"/>
        </w:rPr>
        <w:footnoteRef/>
      </w:r>
      <w:r>
        <w:t xml:space="preserve"> Texas Secretary of State (VoteTexas.gov)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645"/>
    <w:multiLevelType w:val="multilevel"/>
    <w:tmpl w:val="C49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76F69"/>
    <w:multiLevelType w:val="hybridMultilevel"/>
    <w:tmpl w:val="63AE9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B50"/>
    <w:rsid w:val="00003160"/>
    <w:rsid w:val="0003475F"/>
    <w:rsid w:val="000918D8"/>
    <w:rsid w:val="000A3C64"/>
    <w:rsid w:val="00145212"/>
    <w:rsid w:val="001B56B5"/>
    <w:rsid w:val="00243092"/>
    <w:rsid w:val="002F0965"/>
    <w:rsid w:val="0030214B"/>
    <w:rsid w:val="003B2767"/>
    <w:rsid w:val="0045539F"/>
    <w:rsid w:val="004D61A6"/>
    <w:rsid w:val="004F271B"/>
    <w:rsid w:val="004F382A"/>
    <w:rsid w:val="0053649D"/>
    <w:rsid w:val="00580EA7"/>
    <w:rsid w:val="006167BE"/>
    <w:rsid w:val="007430D4"/>
    <w:rsid w:val="00793B50"/>
    <w:rsid w:val="008709C2"/>
    <w:rsid w:val="0087722B"/>
    <w:rsid w:val="008A5C5E"/>
    <w:rsid w:val="008B76FC"/>
    <w:rsid w:val="009458E1"/>
    <w:rsid w:val="00A55A44"/>
    <w:rsid w:val="00AA6417"/>
    <w:rsid w:val="00AE2007"/>
    <w:rsid w:val="00AF1292"/>
    <w:rsid w:val="00AF5E15"/>
    <w:rsid w:val="00B303BD"/>
    <w:rsid w:val="00D231EE"/>
    <w:rsid w:val="00DC7A69"/>
    <w:rsid w:val="00E31586"/>
    <w:rsid w:val="00ED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B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09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99"/>
    <w:qFormat/>
    <w:locked/>
    <w:rsid w:val="002F0965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2F09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F09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485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776</TotalTime>
  <Pages>1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VOTING RIGHTS OF FELONS</dc:title>
  <dc:subject/>
  <dc:creator>Sharon Bass</dc:creator>
  <cp:keywords/>
  <dc:description/>
  <cp:lastModifiedBy>Christina</cp:lastModifiedBy>
  <cp:revision>4</cp:revision>
  <dcterms:created xsi:type="dcterms:W3CDTF">2018-08-21T03:25:00Z</dcterms:created>
  <dcterms:modified xsi:type="dcterms:W3CDTF">2018-08-21T16:15:00Z</dcterms:modified>
</cp:coreProperties>
</file>